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7704" w:rsidRDefault="004E7704" w:rsidP="004E770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-76200</wp:posOffset>
            </wp:positionV>
            <wp:extent cx="2113915" cy="1419225"/>
            <wp:effectExtent l="0" t="0" r="635" b="9525"/>
            <wp:wrapSquare wrapText="bothSides"/>
            <wp:docPr id="2" name="Рисунок 2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sz w:val="24"/>
          <w:szCs w:val="24"/>
        </w:rPr>
        <w:t xml:space="preserve">Министерство общего и профессионального образования </w:t>
      </w:r>
    </w:p>
    <w:p w:rsidR="004E7704" w:rsidRDefault="004E7704" w:rsidP="004E770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Свердловской области</w:t>
      </w:r>
    </w:p>
    <w:p w:rsidR="004E7704" w:rsidRDefault="004E7704" w:rsidP="004E770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ГАПОУ </w:t>
      </w:r>
      <w:proofErr w:type="gramStart"/>
      <w:r>
        <w:rPr>
          <w:rFonts w:ascii="Times New Roman" w:hAnsi="Times New Roman"/>
          <w:b/>
          <w:sz w:val="24"/>
          <w:szCs w:val="24"/>
        </w:rPr>
        <w:t>СО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«Полевской многопрофильный техникум им. В.И. Назарова»</w:t>
      </w:r>
    </w:p>
    <w:p w:rsidR="004E7704" w:rsidRDefault="004E7704" w:rsidP="004E7704">
      <w:pPr>
        <w:rPr>
          <w:rFonts w:asciiTheme="minorHAnsi" w:hAnsiTheme="minorHAnsi" w:cstheme="minorBidi"/>
        </w:rPr>
      </w:pPr>
    </w:p>
    <w:p w:rsidR="004E7704" w:rsidRDefault="004E7704" w:rsidP="004E7704"/>
    <w:p w:rsidR="004E7704" w:rsidRDefault="004E7704" w:rsidP="004E7704"/>
    <w:tbl>
      <w:tblPr>
        <w:tblStyle w:val="aa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5"/>
        <w:gridCol w:w="4966"/>
      </w:tblGrid>
      <w:tr w:rsidR="004E7704" w:rsidTr="004E7704">
        <w:tc>
          <w:tcPr>
            <w:tcW w:w="5341" w:type="dxa"/>
          </w:tcPr>
          <w:p w:rsidR="004E7704" w:rsidRDefault="004E7704">
            <w:pPr>
              <w:rPr>
                <w:rFonts w:ascii="Times New Roman" w:hAnsi="Times New Roman"/>
              </w:rPr>
            </w:pPr>
          </w:p>
        </w:tc>
        <w:tc>
          <w:tcPr>
            <w:tcW w:w="5341" w:type="dxa"/>
          </w:tcPr>
          <w:p w:rsidR="004E7704" w:rsidRDefault="004E7704">
            <w:pPr>
              <w:pStyle w:val="a9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 xml:space="preserve">РЕКОМЕНДОВАНО </w:t>
            </w:r>
          </w:p>
          <w:p w:rsidR="004E7704" w:rsidRDefault="004E7704">
            <w:pPr>
              <w:pStyle w:val="a9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 xml:space="preserve">Первый заместитель директора </w:t>
            </w:r>
          </w:p>
          <w:p w:rsidR="004E7704" w:rsidRDefault="004E7704">
            <w:pPr>
              <w:rPr>
                <w:rFonts w:eastAsiaTheme="minorEastAsia"/>
                <w:b/>
                <w:sz w:val="32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_____________________ Т.Н. Бородай</w:t>
            </w:r>
          </w:p>
          <w:p w:rsidR="004E7704" w:rsidRDefault="004E7704">
            <w:pPr>
              <w:rPr>
                <w:rFonts w:ascii="Times New Roman" w:hAnsi="Times New Roman"/>
              </w:rPr>
            </w:pPr>
          </w:p>
        </w:tc>
      </w:tr>
      <w:tr w:rsidR="004E7704" w:rsidTr="004E7704">
        <w:tc>
          <w:tcPr>
            <w:tcW w:w="5341" w:type="dxa"/>
          </w:tcPr>
          <w:p w:rsidR="004E7704" w:rsidRDefault="004E7704">
            <w:pPr>
              <w:rPr>
                <w:rFonts w:ascii="Times New Roman" w:hAnsi="Times New Roman"/>
              </w:rPr>
            </w:pPr>
          </w:p>
        </w:tc>
        <w:tc>
          <w:tcPr>
            <w:tcW w:w="5341" w:type="dxa"/>
          </w:tcPr>
          <w:p w:rsidR="004E7704" w:rsidRDefault="004E7704">
            <w:pPr>
              <w:rPr>
                <w:rFonts w:ascii="Times New Roman" w:hAnsi="Times New Roman"/>
              </w:rPr>
            </w:pPr>
          </w:p>
        </w:tc>
      </w:tr>
    </w:tbl>
    <w:p w:rsidR="004E7704" w:rsidRDefault="004E7704" w:rsidP="004E7704">
      <w:pPr>
        <w:rPr>
          <w:rFonts w:ascii="Times New Roman" w:hAnsi="Times New Roman"/>
        </w:rPr>
      </w:pPr>
    </w:p>
    <w:p w:rsidR="004E7704" w:rsidRDefault="004E7704" w:rsidP="004E7704">
      <w:pPr>
        <w:rPr>
          <w:rFonts w:ascii="Times New Roman" w:hAnsi="Times New Roman" w:cstheme="minorBidi"/>
          <w:b/>
          <w:sz w:val="32"/>
        </w:rPr>
      </w:pPr>
    </w:p>
    <w:p w:rsidR="004E7704" w:rsidRDefault="004E7704" w:rsidP="004E7704">
      <w:pPr>
        <w:rPr>
          <w:rFonts w:ascii="Times New Roman" w:hAnsi="Times New Roman"/>
          <w:b/>
          <w:sz w:val="32"/>
        </w:rPr>
      </w:pPr>
    </w:p>
    <w:p w:rsidR="004E7704" w:rsidRPr="004E7704" w:rsidRDefault="004E7704" w:rsidP="004E7704">
      <w:pPr>
        <w:pStyle w:val="12"/>
        <w:rPr>
          <w:rFonts w:ascii="Times New Roman" w:hAnsi="Times New Roman" w:cs="Times New Roman"/>
          <w:b/>
          <w:color w:val="000000"/>
          <w:sz w:val="32"/>
          <w:szCs w:val="32"/>
        </w:rPr>
      </w:pPr>
      <w:r w:rsidRPr="004E7704">
        <w:rPr>
          <w:rFonts w:ascii="Times New Roman" w:hAnsi="Times New Roman" w:cs="Times New Roman"/>
          <w:b/>
          <w:color w:val="000000"/>
          <w:sz w:val="32"/>
          <w:szCs w:val="32"/>
        </w:rPr>
        <w:t>Контрольно-оценочные средства</w:t>
      </w:r>
    </w:p>
    <w:p w:rsidR="004E7704" w:rsidRPr="004E7704" w:rsidRDefault="004E7704" w:rsidP="004E770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4E7704">
        <w:rPr>
          <w:rFonts w:ascii="Times New Roman" w:hAnsi="Times New Roman"/>
          <w:b/>
          <w:color w:val="000000"/>
          <w:sz w:val="32"/>
          <w:szCs w:val="32"/>
        </w:rPr>
        <w:t xml:space="preserve">по </w:t>
      </w:r>
      <w:r w:rsidRPr="004E7704">
        <w:rPr>
          <w:rFonts w:ascii="Times New Roman" w:hAnsi="Times New Roman"/>
          <w:b/>
          <w:caps/>
          <w:color w:val="000000"/>
          <w:sz w:val="32"/>
          <w:szCs w:val="32"/>
        </w:rPr>
        <w:t xml:space="preserve">ОП </w:t>
      </w:r>
      <w:r w:rsidRPr="004E7704">
        <w:rPr>
          <w:rFonts w:ascii="Times New Roman" w:hAnsi="Times New Roman"/>
          <w:b/>
          <w:caps/>
          <w:color w:val="000000"/>
          <w:sz w:val="32"/>
          <w:szCs w:val="32"/>
        </w:rPr>
        <w:t xml:space="preserve">11 </w:t>
      </w:r>
      <w:r w:rsidRPr="004E7704">
        <w:rPr>
          <w:rFonts w:ascii="Times New Roman" w:hAnsi="Times New Roman"/>
          <w:b/>
          <w:color w:val="000000"/>
          <w:sz w:val="32"/>
          <w:szCs w:val="32"/>
        </w:rPr>
        <w:t>КОМПЬЮТЕРНОЕ МОДЕЛИРОВАНИЕ</w:t>
      </w:r>
      <w:r w:rsidRPr="004E7704">
        <w:rPr>
          <w:rFonts w:ascii="Times New Roman" w:hAnsi="Times New Roman"/>
          <w:b/>
          <w:sz w:val="32"/>
          <w:szCs w:val="32"/>
        </w:rPr>
        <w:t xml:space="preserve"> </w:t>
      </w:r>
    </w:p>
    <w:p w:rsidR="004E7704" w:rsidRPr="004E7704" w:rsidRDefault="004E7704" w:rsidP="004E7704">
      <w:pPr>
        <w:spacing w:line="360" w:lineRule="auto"/>
        <w:jc w:val="center"/>
        <w:rPr>
          <w:rFonts w:ascii="Times New Roman" w:eastAsiaTheme="minorEastAsia" w:hAnsi="Times New Roman"/>
          <w:b/>
          <w:sz w:val="32"/>
          <w:szCs w:val="32"/>
        </w:rPr>
      </w:pPr>
      <w:r w:rsidRPr="004E7704">
        <w:rPr>
          <w:rFonts w:ascii="Times New Roman" w:hAnsi="Times New Roman"/>
          <w:b/>
          <w:sz w:val="32"/>
          <w:szCs w:val="32"/>
        </w:rPr>
        <w:t xml:space="preserve">Специальность </w:t>
      </w:r>
    </w:p>
    <w:p w:rsidR="004E7704" w:rsidRDefault="004E7704" w:rsidP="004E7704">
      <w:pPr>
        <w:tabs>
          <w:tab w:val="right" w:leader="underscore" w:pos="9639"/>
        </w:tabs>
        <w:rPr>
          <w:rFonts w:ascii="Times New Roman" w:hAnsi="Times New Roman"/>
          <w:b/>
          <w:sz w:val="28"/>
          <w:szCs w:val="28"/>
        </w:rPr>
      </w:pPr>
      <w:r w:rsidRPr="004E7704">
        <w:rPr>
          <w:rFonts w:ascii="Times New Roman" w:hAnsi="Times New Roman"/>
          <w:b/>
          <w:sz w:val="28"/>
          <w:szCs w:val="28"/>
        </w:rPr>
        <w:t xml:space="preserve">13.02.11Техническая эксплуатация электрического и электромеханического оборудования </w:t>
      </w:r>
    </w:p>
    <w:p w:rsidR="004E7704" w:rsidRDefault="004E7704" w:rsidP="004E7704">
      <w:pPr>
        <w:tabs>
          <w:tab w:val="right" w:leader="underscore" w:pos="9639"/>
        </w:tabs>
        <w:rPr>
          <w:rFonts w:ascii="Times New Roman" w:hAnsi="Times New Roman"/>
          <w:b/>
          <w:sz w:val="28"/>
          <w:szCs w:val="28"/>
        </w:rPr>
      </w:pPr>
    </w:p>
    <w:p w:rsidR="004E7704" w:rsidRDefault="004E7704" w:rsidP="004E7704">
      <w:pPr>
        <w:tabs>
          <w:tab w:val="right" w:leader="underscore" w:pos="9639"/>
        </w:tabs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Форма обучения </w:t>
      </w:r>
      <w:r>
        <w:rPr>
          <w:rFonts w:ascii="Times New Roman" w:eastAsia="Times New Roman" w:hAnsi="Times New Roman"/>
          <w:bCs/>
          <w:sz w:val="28"/>
          <w:szCs w:val="28"/>
        </w:rPr>
        <w:t>очная</w:t>
      </w:r>
    </w:p>
    <w:p w:rsidR="004E7704" w:rsidRDefault="004E7704" w:rsidP="004E7704">
      <w:pPr>
        <w:tabs>
          <w:tab w:val="right" w:leader="underscore" w:pos="8505"/>
        </w:tabs>
        <w:rPr>
          <w:rFonts w:ascii="Times New Roman" w:eastAsia="Times New Roman" w:hAnsi="Times New Roman"/>
          <w:b/>
          <w:bCs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Срок освоения ОПОП 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нормативный  </w:t>
      </w:r>
    </w:p>
    <w:p w:rsidR="004E7704" w:rsidRDefault="004E7704" w:rsidP="004E7704">
      <w:pPr>
        <w:rPr>
          <w:rFonts w:asciiTheme="minorHAnsi" w:eastAsiaTheme="minorEastAsia" w:hAnsiTheme="minorHAnsi" w:cstheme="minorBidi"/>
          <w:b/>
          <w:sz w:val="32"/>
        </w:rPr>
      </w:pPr>
    </w:p>
    <w:p w:rsidR="004E7704" w:rsidRDefault="004E7704" w:rsidP="001C78B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jc w:val="center"/>
      </w:pPr>
    </w:p>
    <w:p w:rsidR="001C78BC" w:rsidRDefault="001C78BC" w:rsidP="001C78B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»</w:t>
      </w:r>
    </w:p>
    <w:p w:rsidR="001C78BC" w:rsidRDefault="001C78BC" w:rsidP="001C78BC">
      <w:pPr>
        <w:pStyle w:val="12"/>
        <w:rPr>
          <w:rFonts w:ascii="Times New Roman" w:hAnsi="Times New Roman"/>
          <w:color w:val="000000"/>
        </w:rPr>
      </w:pPr>
    </w:p>
    <w:p w:rsidR="001C78BC" w:rsidRPr="004E7704" w:rsidRDefault="004E7704" w:rsidP="001C78BC">
      <w:pPr>
        <w:pStyle w:val="12"/>
        <w:rPr>
          <w:rFonts w:ascii="Times New Roman" w:hAnsi="Times New Roman" w:cs="Times New Roman"/>
          <w:b/>
          <w:color w:val="000000"/>
          <w:sz w:val="24"/>
          <w:szCs w:val="24"/>
        </w:rPr>
      </w:pPr>
      <w:bookmarkStart w:id="0" w:name="_GoBack"/>
      <w:r w:rsidRPr="004E7704">
        <w:rPr>
          <w:rFonts w:ascii="Times New Roman" w:hAnsi="Times New Roman" w:cs="Times New Roman"/>
          <w:b/>
          <w:caps w:val="0"/>
          <w:color w:val="000000"/>
          <w:sz w:val="24"/>
          <w:szCs w:val="24"/>
        </w:rPr>
        <w:t>Полевской</w:t>
      </w:r>
      <w:r w:rsidRPr="004E7704">
        <w:rPr>
          <w:rFonts w:ascii="Times New Roman" w:hAnsi="Times New Roman" w:cs="Times New Roman"/>
          <w:b/>
          <w:color w:val="000000"/>
          <w:sz w:val="24"/>
          <w:szCs w:val="24"/>
        </w:rPr>
        <w:t>, 2018</w:t>
      </w:r>
    </w:p>
    <w:bookmarkEnd w:id="0"/>
    <w:p w:rsidR="001C78BC" w:rsidRDefault="001C78BC" w:rsidP="001C78BC">
      <w:pPr>
        <w:pStyle w:val="a3"/>
        <w:ind w:left="0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color w:val="000000"/>
          <w:sz w:val="24"/>
          <w:szCs w:val="24"/>
        </w:rPr>
        <w:br w:type="page"/>
      </w:r>
      <w:r>
        <w:rPr>
          <w:rFonts w:ascii="Times New Roman" w:hAnsi="Times New Roman"/>
          <w:b/>
          <w:color w:val="000000"/>
          <w:sz w:val="28"/>
          <w:szCs w:val="28"/>
        </w:rPr>
        <w:lastRenderedPageBreak/>
        <w:t>Паспорт контрольно-оценочных средств</w:t>
      </w:r>
    </w:p>
    <w:p w:rsidR="001C78BC" w:rsidRDefault="001C78BC" w:rsidP="001C78BC">
      <w:pPr>
        <w:pStyle w:val="a3"/>
        <w:ind w:left="0" w:firstLine="360"/>
        <w:jc w:val="both"/>
        <w:rPr>
          <w:rFonts w:ascii="Times New Roman" w:hAnsi="Times New Roman"/>
          <w:i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Контрольно-оценочные средства предназначены для проверки результатов освоения дисциплины математического и естественнонаучного цикла «Компьютерное моделирование»</w:t>
      </w:r>
    </w:p>
    <w:p w:rsidR="001C78BC" w:rsidRDefault="001C78BC" w:rsidP="001C78BC">
      <w:pPr>
        <w:pStyle w:val="a3"/>
        <w:ind w:left="0" w:firstLine="36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Контрольно-оценочные средства позволяют оценить усвоенные знания и освоенные умения</w:t>
      </w:r>
    </w:p>
    <w:p w:rsidR="001C78BC" w:rsidRDefault="001C78BC" w:rsidP="001C78BC">
      <w:pPr>
        <w:pStyle w:val="a3"/>
        <w:ind w:left="0" w:firstLine="36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 результате изучения дисциплины, обучающиеся освоить следующие общие компетенции</w:t>
      </w:r>
    </w:p>
    <w:p w:rsidR="001C78BC" w:rsidRDefault="001C78BC" w:rsidP="001C78BC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hAnsi="Times New Roman"/>
          <w:color w:val="000000"/>
          <w:sz w:val="24"/>
          <w:szCs w:val="24"/>
        </w:rPr>
        <w:t>ОК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2. Организовывать собственную деятельность, определять методы и способы выполнения профессиональных задач, оценивать их эффективность и качество.</w:t>
      </w:r>
    </w:p>
    <w:p w:rsidR="001C78BC" w:rsidRDefault="001C78BC" w:rsidP="001C78BC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hAnsi="Times New Roman"/>
          <w:color w:val="000000"/>
          <w:sz w:val="24"/>
          <w:szCs w:val="24"/>
        </w:rPr>
        <w:t>ОК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3. Решать проблемы, оценивать риски и принимать решения в нестандартных ситуациях.</w:t>
      </w:r>
    </w:p>
    <w:p w:rsidR="001C78BC" w:rsidRDefault="001C78BC" w:rsidP="001C78BC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hAnsi="Times New Roman"/>
          <w:color w:val="000000"/>
          <w:sz w:val="24"/>
          <w:szCs w:val="24"/>
        </w:rPr>
        <w:t>ОК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4.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</w:r>
    </w:p>
    <w:p w:rsidR="001C78BC" w:rsidRDefault="001C78BC" w:rsidP="001C78BC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hAnsi="Times New Roman"/>
          <w:color w:val="000000"/>
          <w:sz w:val="24"/>
          <w:szCs w:val="24"/>
        </w:rPr>
        <w:t>ОК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5. Использовать информационно-коммуникационные технологии для совершенствования профессиональной деятельности.</w:t>
      </w:r>
    </w:p>
    <w:p w:rsidR="001C78BC" w:rsidRDefault="001C78BC" w:rsidP="001C78BC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hAnsi="Times New Roman"/>
          <w:color w:val="000000"/>
          <w:sz w:val="24"/>
          <w:szCs w:val="24"/>
        </w:rPr>
        <w:t>ОК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6. Работать в коллективе и команде, обеспечивать сплочение, эффективно общаться с коллегами, руководством, потребителями.</w:t>
      </w:r>
    </w:p>
    <w:p w:rsidR="001C78BC" w:rsidRDefault="001C78BC" w:rsidP="001C78BC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hAnsi="Times New Roman"/>
          <w:color w:val="000000"/>
          <w:sz w:val="24"/>
          <w:szCs w:val="24"/>
        </w:rPr>
        <w:t>ОК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1C78BC" w:rsidRDefault="001C78BC" w:rsidP="001C78BC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hAnsi="Times New Roman"/>
          <w:color w:val="000000"/>
          <w:sz w:val="24"/>
          <w:szCs w:val="24"/>
        </w:rPr>
        <w:t>ОК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9. Быть готовым к смене технологий в профессиональной деятельности.</w:t>
      </w:r>
    </w:p>
    <w:p w:rsidR="001C78BC" w:rsidRDefault="001C78BC" w:rsidP="001C78BC">
      <w:pPr>
        <w:pStyle w:val="a3"/>
        <w:ind w:left="0"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В результате освоения дисциплины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обучающийся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должен:</w:t>
      </w:r>
    </w:p>
    <w:tbl>
      <w:tblPr>
        <w:tblW w:w="0" w:type="auto"/>
        <w:tblInd w:w="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0"/>
        <w:gridCol w:w="7639"/>
      </w:tblGrid>
      <w:tr w:rsidR="001C78BC" w:rsidTr="001C78BC"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pStyle w:val="12"/>
              <w:ind w:left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b/>
                <w:caps w:val="0"/>
                <w:color w:val="000000"/>
                <w:sz w:val="24"/>
                <w:szCs w:val="24"/>
              </w:rPr>
              <w:t>уметь</w:t>
            </w:r>
            <w:r>
              <w:rPr>
                <w:caps w:val="0"/>
                <w:color w:val="000000"/>
                <w:sz w:val="24"/>
                <w:szCs w:val="24"/>
              </w:rPr>
              <w:t>:</w:t>
            </w:r>
          </w:p>
        </w:tc>
        <w:tc>
          <w:tcPr>
            <w:tcW w:w="8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 w:rsidP="005C1FC6">
            <w:pPr>
              <w:pStyle w:val="a6"/>
              <w:numPr>
                <w:ilvl w:val="0"/>
                <w:numId w:val="1"/>
              </w:numPr>
              <w:ind w:left="0" w:firstLine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en-US"/>
              </w:rPr>
              <w:t>У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en-US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en-US"/>
              </w:rPr>
              <w:t xml:space="preserve"> работать с пакетами прикладных программ профессиональной направленности;</w:t>
            </w:r>
          </w:p>
          <w:p w:rsidR="001C78BC" w:rsidRDefault="001C78BC" w:rsidP="005C1FC6">
            <w:pPr>
              <w:numPr>
                <w:ilvl w:val="0"/>
                <w:numId w:val="1"/>
              </w:numPr>
              <w:suppressAutoHyphens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использовать прикладные программные графические редакторы информационно-поисковые системы;</w:t>
            </w:r>
          </w:p>
          <w:p w:rsidR="001C78BC" w:rsidRDefault="001C78BC">
            <w:pPr>
              <w:pStyle w:val="12"/>
              <w:spacing w:before="0" w:after="0" w:line="240" w:lineRule="auto"/>
              <w:ind w:left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aps w:val="0"/>
                <w:color w:val="000000"/>
                <w:sz w:val="24"/>
                <w:szCs w:val="24"/>
              </w:rPr>
              <w:t>- У3 создавать, редактировать и оформлять чертежи на персональном компьютере с использованием прикладных программ</w:t>
            </w:r>
          </w:p>
        </w:tc>
      </w:tr>
      <w:tr w:rsidR="001C78BC" w:rsidTr="001C78BC"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78BC" w:rsidRDefault="001C78BC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знать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:</w:t>
            </w:r>
          </w:p>
          <w:p w:rsidR="001C78BC" w:rsidRDefault="001C78BC">
            <w:pPr>
              <w:pStyle w:val="12"/>
              <w:ind w:left="0"/>
              <w:jc w:val="left"/>
              <w:rPr>
                <w:color w:val="000000"/>
                <w:sz w:val="24"/>
                <w:szCs w:val="24"/>
              </w:rPr>
            </w:pPr>
          </w:p>
        </w:tc>
        <w:tc>
          <w:tcPr>
            <w:tcW w:w="8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 w:rsidP="005C1FC6">
            <w:pPr>
              <w:pStyle w:val="a6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en-US"/>
              </w:rPr>
              <w:t>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en-US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en-US"/>
              </w:rPr>
              <w:t xml:space="preserve"> особенности применения системных программных продуктов;</w:t>
            </w:r>
          </w:p>
          <w:p w:rsidR="001C78BC" w:rsidRDefault="001C78BC" w:rsidP="005C1FC6">
            <w:pPr>
              <w:pStyle w:val="Style44"/>
              <w:widowControl/>
              <w:numPr>
                <w:ilvl w:val="0"/>
                <w:numId w:val="2"/>
              </w:numPr>
              <w:spacing w:line="240" w:lineRule="auto"/>
              <w:ind w:left="0" w:firstLine="0"/>
              <w:rPr>
                <w:b/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З2базовые системные программные продукты для графического и компьютерного моделирования;</w:t>
            </w:r>
          </w:p>
          <w:p w:rsidR="001C78BC" w:rsidRDefault="001C78BC" w:rsidP="005C1FC6">
            <w:pPr>
              <w:pStyle w:val="Style44"/>
              <w:widowControl/>
              <w:numPr>
                <w:ilvl w:val="0"/>
                <w:numId w:val="2"/>
              </w:numPr>
              <w:spacing w:line="240" w:lineRule="auto"/>
              <w:ind w:left="0" w:firstLine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З3 возможности пакетов прикладных программ технической графики в профессиональ</w:t>
            </w:r>
            <w:r>
              <w:rPr>
                <w:color w:val="000000"/>
                <w:lang w:eastAsia="en-US"/>
              </w:rPr>
              <w:softHyphen/>
              <w:t>ной деятельности</w:t>
            </w:r>
          </w:p>
        </w:tc>
      </w:tr>
      <w:tr w:rsidR="001C78BC" w:rsidTr="001C78BC"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spacing w:after="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иметь практически опыт</w:t>
            </w:r>
          </w:p>
        </w:tc>
        <w:tc>
          <w:tcPr>
            <w:tcW w:w="8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 w:rsidP="005C1FC6">
            <w:pPr>
              <w:pStyle w:val="a6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en-US"/>
              </w:rPr>
              <w:t>ПО 1создания виртуальной модели детали</w:t>
            </w:r>
          </w:p>
          <w:p w:rsidR="001C78BC" w:rsidRDefault="001C78BC">
            <w:pPr>
              <w:rPr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- ПО 2</w:t>
            </w:r>
            <w:r>
              <w:rPr>
                <w:rFonts w:ascii="Times New Roman" w:hAnsi="Times New Roman"/>
                <w:color w:val="000000"/>
                <w:sz w:val="24"/>
                <w:lang w:eastAsia="ru-RU"/>
              </w:rPr>
              <w:t>создания рабочего чертежа детали по виртуальной модели</w:t>
            </w:r>
          </w:p>
        </w:tc>
      </w:tr>
    </w:tbl>
    <w:p w:rsidR="001C78BC" w:rsidRDefault="001C78BC" w:rsidP="001C78BC">
      <w:pPr>
        <w:pStyle w:val="a3"/>
        <w:ind w:left="0"/>
        <w:rPr>
          <w:rFonts w:ascii="Times New Roman" w:hAnsi="Times New Roman"/>
          <w:bCs/>
          <w:caps/>
          <w:color w:val="000000"/>
          <w:kern w:val="2"/>
          <w:sz w:val="24"/>
          <w:szCs w:val="24"/>
        </w:rPr>
      </w:pPr>
    </w:p>
    <w:p w:rsidR="001C78BC" w:rsidRDefault="001C78BC" w:rsidP="001C78BC">
      <w:pPr>
        <w:pStyle w:val="a3"/>
        <w:ind w:left="0"/>
        <w:jc w:val="center"/>
        <w:rPr>
          <w:rFonts w:ascii="Times New Roman" w:hAnsi="Times New Roman"/>
          <w:bCs/>
          <w:caps/>
          <w:color w:val="000000"/>
          <w:kern w:val="2"/>
          <w:sz w:val="24"/>
          <w:szCs w:val="24"/>
        </w:rPr>
      </w:pPr>
      <w:r>
        <w:rPr>
          <w:rFonts w:ascii="Times New Roman" w:hAnsi="Times New Roman"/>
          <w:bCs/>
          <w:caps/>
          <w:color w:val="000000"/>
          <w:kern w:val="2"/>
          <w:sz w:val="24"/>
          <w:szCs w:val="24"/>
        </w:rPr>
        <w:br w:type="page"/>
      </w:r>
      <w:r>
        <w:rPr>
          <w:rFonts w:ascii="Times New Roman" w:hAnsi="Times New Roman"/>
          <w:bCs/>
          <w:caps/>
          <w:color w:val="000000"/>
          <w:kern w:val="2"/>
          <w:sz w:val="24"/>
          <w:szCs w:val="24"/>
        </w:rPr>
        <w:lastRenderedPageBreak/>
        <w:t>Виды контроля и аттестации, формы оценочных средств</w:t>
      </w:r>
    </w:p>
    <w:p w:rsidR="001C78BC" w:rsidRDefault="001C78BC" w:rsidP="001C78BC">
      <w:pPr>
        <w:widowControl w:val="0"/>
        <w:shd w:val="clear" w:color="auto" w:fill="FFFFFF"/>
        <w:tabs>
          <w:tab w:val="left" w:pos="851"/>
        </w:tabs>
        <w:suppressAutoHyphens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caps/>
          <w:color w:val="000000"/>
          <w:kern w:val="2"/>
          <w:sz w:val="24"/>
          <w:szCs w:val="24"/>
        </w:rPr>
      </w:pPr>
    </w:p>
    <w:p w:rsidR="001C78BC" w:rsidRDefault="001C78BC" w:rsidP="001C78BC">
      <w:pPr>
        <w:spacing w:after="0"/>
        <w:jc w:val="center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Схема оценочных сре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дств пр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>омежуточной аттестации дисциплины,</w:t>
      </w:r>
    </w:p>
    <w:p w:rsidR="001C78BC" w:rsidRDefault="001C78BC" w:rsidP="001C78BC">
      <w:pPr>
        <w:spacing w:after="0"/>
        <w:jc w:val="center"/>
        <w:rPr>
          <w:rFonts w:ascii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hAnsi="Times New Roman"/>
          <w:color w:val="000000"/>
          <w:sz w:val="24"/>
          <w:szCs w:val="24"/>
        </w:rPr>
        <w:t>проводимой в форме дифференцированного зачёта</w:t>
      </w:r>
      <w:proofErr w:type="gramEnd"/>
    </w:p>
    <w:p w:rsidR="001C78BC" w:rsidRDefault="001C78BC" w:rsidP="001C78BC">
      <w:pPr>
        <w:spacing w:after="0"/>
        <w:jc w:val="center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10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4"/>
        <w:gridCol w:w="2072"/>
        <w:gridCol w:w="1655"/>
        <w:gridCol w:w="1464"/>
        <w:gridCol w:w="946"/>
        <w:gridCol w:w="3589"/>
      </w:tblGrid>
      <w:tr w:rsidR="001C78BC" w:rsidTr="001C78BC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78BC" w:rsidRDefault="001C78B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№ п /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1C78BC" w:rsidRDefault="001C78B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Раздел рабочей программы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Контролируемые компетенции (или их части)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Оценочное средство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Объем часов</w:t>
            </w:r>
          </w:p>
        </w:tc>
        <w:tc>
          <w:tcPr>
            <w:tcW w:w="3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78BC" w:rsidRDefault="001C78B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C78BC" w:rsidTr="001C78BC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tabs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1 </w:t>
            </w:r>
          </w:p>
          <w:p w:rsidR="001C78BC" w:rsidRDefault="001C78BC">
            <w:pPr>
              <w:tabs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 1.1.</w:t>
            </w:r>
          </w:p>
          <w:p w:rsidR="001C78BC" w:rsidRDefault="001C78BC">
            <w:pPr>
              <w:tabs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Введение </w:t>
            </w:r>
            <w:proofErr w:type="gramStart"/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в</w:t>
            </w:r>
            <w:proofErr w:type="gramEnd"/>
          </w:p>
          <w:p w:rsidR="001C78BC" w:rsidRDefault="001C78BC">
            <w:pPr>
              <w:tabs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предмет компьютерная графика.</w:t>
            </w:r>
          </w:p>
          <w:p w:rsidR="001C78BC" w:rsidRDefault="001C78B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 1.2.</w:t>
            </w:r>
          </w:p>
          <w:p w:rsidR="001C78BC" w:rsidRDefault="001C78BC">
            <w:pPr>
              <w:tabs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Назначение системы КОМПАС-3D 3D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pStyle w:val="a5"/>
              <w:rPr>
                <w:color w:val="000000"/>
              </w:rPr>
            </w:pPr>
            <w:r>
              <w:rPr>
                <w:color w:val="000000"/>
              </w:rPr>
              <w:t>ОК-10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Собеседование (в конце занятия)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Знакомство с основными понятиями и возможностями системы КОМПАС-3D (знакомство с интерфейсом и инструментами программы КОМПАС-3D и их практическое использование, создание файла модели и файла чертежа)</w:t>
            </w:r>
          </w:p>
        </w:tc>
      </w:tr>
      <w:tr w:rsidR="001C78BC" w:rsidTr="001C78BC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2 </w:t>
            </w:r>
          </w:p>
          <w:p w:rsidR="001C78BC" w:rsidRDefault="001C78B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 2.1 Знакомство с возможностями подсистемы трехмерного моделирования.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pStyle w:val="a5"/>
              <w:rPr>
                <w:color w:val="000000"/>
              </w:rPr>
            </w:pPr>
            <w:r>
              <w:rPr>
                <w:color w:val="000000"/>
              </w:rPr>
              <w:t>ОК-6, ОК-7, ОК-13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Разноуров-невые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задания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3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spacing w:after="12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Настройка параметров программы (настройка расположения панелей и кнопок управления, виды отображение модели, настройка панели Привязки, панель Вид, настройка отображения Дерева модели, отображение панели Свойств).</w:t>
            </w:r>
          </w:p>
          <w:p w:rsidR="001C78BC" w:rsidRDefault="001C78BC">
            <w:pPr>
              <w:spacing w:after="12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Изучение особенностей интерфейса окна трехмерного моделирования (закрепление знаний о расположении панелей инструментов и их назначении, рабочей области, дереве модели и компактной панели),</w:t>
            </w:r>
          </w:p>
          <w:p w:rsidR="001C78BC" w:rsidRDefault="001C78BC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Построение трехмерной модели с помощью операции выдавливания (построение модели с простого чертежа (куб с отверстиями, опоры, держатели).</w:t>
            </w:r>
            <w:proofErr w:type="gramEnd"/>
          </w:p>
          <w:p w:rsidR="001C78BC" w:rsidRDefault="001C78BC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Построение Тел вращения (цилиндр, конус, тор, шар).</w:t>
            </w:r>
          </w:p>
          <w:p w:rsidR="001C78BC" w:rsidRDefault="001C78BC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Построение трехмерных моделей с помощью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кинематической операции (трубы с коленями)</w:t>
            </w:r>
          </w:p>
        </w:tc>
      </w:tr>
      <w:tr w:rsidR="001C78BC" w:rsidTr="001C78BC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3</w:t>
            </w: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2 </w:t>
            </w:r>
          </w:p>
          <w:p w:rsidR="001C78BC" w:rsidRDefault="001C78B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 2.2 Чертежи по специальности.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pStyle w:val="a5"/>
              <w:rPr>
                <w:color w:val="000000"/>
              </w:rPr>
            </w:pPr>
            <w:r>
              <w:rPr>
                <w:color w:val="000000"/>
              </w:rPr>
              <w:t>ОК-6, ОК-7, ОК-13, ОК-15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Разноуров-невые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задания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Общие правила построения чертежей в КОМПАС-3D (п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олучение рабочего чертежа детали после создания трехмерной модели (опоры, держатели, цилиндрические детали, конусы, трубы, скобы, подшипники, корпусы, оси</w:t>
            </w:r>
            <w:proofErr w:type="gramEnd"/>
          </w:p>
        </w:tc>
      </w:tr>
      <w:tr w:rsidR="001C78BC" w:rsidTr="001C78BC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pStyle w:val="a5"/>
              <w:rPr>
                <w:color w:val="000000"/>
              </w:rPr>
            </w:pPr>
            <w:r>
              <w:rPr>
                <w:color w:val="000000"/>
              </w:rPr>
              <w:t>Дифференцированный зачет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pStyle w:val="a5"/>
              <w:rPr>
                <w:color w:val="000000"/>
              </w:rPr>
            </w:pPr>
            <w:r>
              <w:rPr>
                <w:color w:val="000000"/>
              </w:rPr>
              <w:t>ОК-6, ОК-7, ОК-13, ОК-15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pStyle w:val="a5"/>
              <w:rPr>
                <w:color w:val="000000"/>
              </w:rPr>
            </w:pPr>
            <w:r>
              <w:rPr>
                <w:color w:val="000000"/>
              </w:rPr>
              <w:t>Расчетно-графическая работа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pStyle w:val="a5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pStyle w:val="a5"/>
              <w:jc w:val="left"/>
              <w:rPr>
                <w:color w:val="000000"/>
              </w:rPr>
            </w:pPr>
            <w:r>
              <w:rPr>
                <w:color w:val="000000"/>
              </w:rPr>
              <w:t>Создание трехмерной модели и чертежа с выданной детали</w:t>
            </w:r>
          </w:p>
        </w:tc>
      </w:tr>
    </w:tbl>
    <w:p w:rsidR="001C78BC" w:rsidRDefault="001C78BC" w:rsidP="001C78BC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1C78BC" w:rsidRDefault="001C78BC" w:rsidP="001C78BC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Материалы дифференцированного зачета</w:t>
      </w:r>
    </w:p>
    <w:p w:rsidR="001C78BC" w:rsidRDefault="001C78BC" w:rsidP="001C78BC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Параметры оценочного средства</w:t>
      </w:r>
    </w:p>
    <w:p w:rsidR="001C78BC" w:rsidRDefault="001C78BC" w:rsidP="001C78BC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C78BC" w:rsidTr="001C78B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Критерии оценки: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78BC" w:rsidRDefault="001C78B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C78BC" w:rsidTr="001C78B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«5», если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выполнил 80% задания</w:t>
            </w:r>
          </w:p>
        </w:tc>
      </w:tr>
      <w:tr w:rsidR="001C78BC" w:rsidTr="001C78B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«4», если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выполнил 60% задания</w:t>
            </w:r>
          </w:p>
        </w:tc>
      </w:tr>
      <w:tr w:rsidR="001C78BC" w:rsidTr="001C78B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«3», если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78BC" w:rsidRDefault="001C78B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выполнил 40% задания</w:t>
            </w:r>
          </w:p>
        </w:tc>
      </w:tr>
    </w:tbl>
    <w:p w:rsidR="001C78BC" w:rsidRDefault="001C78BC" w:rsidP="001C78BC">
      <w:pPr>
        <w:rPr>
          <w:rFonts w:ascii="Times New Roman" w:hAnsi="Times New Roman"/>
          <w:color w:val="000000"/>
          <w:sz w:val="24"/>
          <w:szCs w:val="24"/>
        </w:rPr>
      </w:pPr>
    </w:p>
    <w:p w:rsidR="001C78BC" w:rsidRDefault="001C78BC" w:rsidP="001C78BC">
      <w:pPr>
        <w:spacing w:after="0" w:line="240" w:lineRule="auto"/>
        <w:jc w:val="center"/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>Дифференцированный зачет</w:t>
      </w:r>
    </w:p>
    <w:p w:rsidR="001C78BC" w:rsidRDefault="001C78BC" w:rsidP="001C78BC">
      <w:pPr>
        <w:spacing w:after="0" w:line="240" w:lineRule="auto"/>
        <w:jc w:val="center"/>
        <w:rPr>
          <w:b/>
        </w:rPr>
      </w:pPr>
      <w:r>
        <w:rPr>
          <w:b/>
        </w:rPr>
        <w:t>Компьютерное моделирование</w:t>
      </w:r>
    </w:p>
    <w:p w:rsidR="001C78BC" w:rsidRDefault="001C78BC" w:rsidP="001C78BC">
      <w:pPr>
        <w:spacing w:after="0" w:line="240" w:lineRule="auto"/>
      </w:pPr>
    </w:p>
    <w:p w:rsidR="001C78BC" w:rsidRDefault="001C78BC" w:rsidP="001C78BC">
      <w:pPr>
        <w:spacing w:after="0" w:line="240" w:lineRule="auto"/>
        <w:rPr>
          <w:b/>
        </w:rPr>
      </w:pPr>
      <w:r>
        <w:rPr>
          <w:b/>
        </w:rPr>
        <w:t>В программе Компас-3</w:t>
      </w:r>
      <w:r>
        <w:rPr>
          <w:b/>
          <w:lang w:val="en-US"/>
        </w:rPr>
        <w:t>D</w:t>
      </w:r>
      <w:r>
        <w:rPr>
          <w:b/>
        </w:rPr>
        <w:t xml:space="preserve"> создать виртуальную модель и чертеж.</w:t>
      </w:r>
    </w:p>
    <w:p w:rsidR="001C78BC" w:rsidRDefault="001C78BC" w:rsidP="001C78BC">
      <w:pPr>
        <w:spacing w:after="0" w:line="240" w:lineRule="auto"/>
        <w:rPr>
          <w:b/>
        </w:rPr>
      </w:pPr>
    </w:p>
    <w:p w:rsidR="00D8228C" w:rsidRDefault="001C78BC" w:rsidP="001C78BC">
      <w:r>
        <w:rPr>
          <w:noProof/>
          <w:lang w:eastAsia="ru-RU"/>
        </w:rPr>
        <w:drawing>
          <wp:inline distT="0" distB="0" distL="0" distR="0">
            <wp:extent cx="5932805" cy="4710430"/>
            <wp:effectExtent l="0" t="0" r="0" b="0"/>
            <wp:docPr id="1" name="Рисунок 1" descr="Держат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Держатель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71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22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213A64"/>
    <w:multiLevelType w:val="hybridMultilevel"/>
    <w:tmpl w:val="5DCCD59E"/>
    <w:lvl w:ilvl="0" w:tplc="813A01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8DE58D0"/>
    <w:multiLevelType w:val="hybridMultilevel"/>
    <w:tmpl w:val="E362CFD2"/>
    <w:lvl w:ilvl="0" w:tplc="813A01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78BC"/>
    <w:rsid w:val="000111B6"/>
    <w:rsid w:val="000726CC"/>
    <w:rsid w:val="00095EDF"/>
    <w:rsid w:val="000F2B64"/>
    <w:rsid w:val="00103DCB"/>
    <w:rsid w:val="00140EE4"/>
    <w:rsid w:val="0019389E"/>
    <w:rsid w:val="001C78BC"/>
    <w:rsid w:val="001E5BF6"/>
    <w:rsid w:val="00280F5F"/>
    <w:rsid w:val="002B2864"/>
    <w:rsid w:val="002C382A"/>
    <w:rsid w:val="002E7864"/>
    <w:rsid w:val="003075D2"/>
    <w:rsid w:val="003174A7"/>
    <w:rsid w:val="00326812"/>
    <w:rsid w:val="003618AF"/>
    <w:rsid w:val="004D5487"/>
    <w:rsid w:val="004E7704"/>
    <w:rsid w:val="00514797"/>
    <w:rsid w:val="0053264E"/>
    <w:rsid w:val="00535AC2"/>
    <w:rsid w:val="006C3C55"/>
    <w:rsid w:val="00710B89"/>
    <w:rsid w:val="00717190"/>
    <w:rsid w:val="00755ADB"/>
    <w:rsid w:val="007D5CCD"/>
    <w:rsid w:val="00855C63"/>
    <w:rsid w:val="00891FBF"/>
    <w:rsid w:val="008C40C4"/>
    <w:rsid w:val="0090195D"/>
    <w:rsid w:val="00936CDB"/>
    <w:rsid w:val="00953C0A"/>
    <w:rsid w:val="00995893"/>
    <w:rsid w:val="009B6FC8"/>
    <w:rsid w:val="009B705B"/>
    <w:rsid w:val="00A90ED6"/>
    <w:rsid w:val="00B177A3"/>
    <w:rsid w:val="00BE0970"/>
    <w:rsid w:val="00BF3773"/>
    <w:rsid w:val="00D1627B"/>
    <w:rsid w:val="00D30A60"/>
    <w:rsid w:val="00D746F0"/>
    <w:rsid w:val="00D8228C"/>
    <w:rsid w:val="00D84655"/>
    <w:rsid w:val="00E63615"/>
    <w:rsid w:val="00F446A2"/>
    <w:rsid w:val="00F96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78BC"/>
    <w:pPr>
      <w:suppressAutoHyphens/>
    </w:pPr>
    <w:rPr>
      <w:rFonts w:ascii="Calibri" w:eastAsia="Calibri" w:hAnsi="Calibri" w:cs="Times New Roman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1C78B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C78BC"/>
    <w:pPr>
      <w:ind w:left="708"/>
    </w:pPr>
  </w:style>
  <w:style w:type="paragraph" w:customStyle="1" w:styleId="Style44">
    <w:name w:val="Style44"/>
    <w:basedOn w:val="a"/>
    <w:rsid w:val="001C78BC"/>
    <w:pPr>
      <w:widowControl w:val="0"/>
      <w:suppressAutoHyphens w:val="0"/>
      <w:autoSpaceDE w:val="0"/>
      <w:autoSpaceDN w:val="0"/>
      <w:adjustRightInd w:val="0"/>
      <w:spacing w:after="0" w:line="271" w:lineRule="exac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4">
    <w:name w:val="Мой обычный стиль Знак"/>
    <w:link w:val="a5"/>
    <w:locked/>
    <w:rsid w:val="001C78BC"/>
    <w:rPr>
      <w:rFonts w:ascii="Calibri" w:eastAsia="Calibri" w:hAnsi="Calibri"/>
      <w:bCs/>
      <w:sz w:val="24"/>
      <w:szCs w:val="24"/>
      <w:lang w:eastAsia="ar-SA"/>
    </w:rPr>
  </w:style>
  <w:style w:type="paragraph" w:customStyle="1" w:styleId="a5">
    <w:name w:val="Мой обычный стиль"/>
    <w:basedOn w:val="a"/>
    <w:link w:val="a4"/>
    <w:qFormat/>
    <w:rsid w:val="001C78B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  <w:jc w:val="both"/>
    </w:pPr>
    <w:rPr>
      <w:rFonts w:cstheme="minorBidi"/>
      <w:bCs/>
      <w:sz w:val="24"/>
      <w:szCs w:val="24"/>
    </w:rPr>
  </w:style>
  <w:style w:type="character" w:customStyle="1" w:styleId="11">
    <w:name w:val="Стиль1 Знак"/>
    <w:link w:val="12"/>
    <w:locked/>
    <w:rsid w:val="001C78BC"/>
    <w:rPr>
      <w:rFonts w:ascii="Calibri" w:eastAsia="Calibri" w:hAnsi="Calibri"/>
      <w:bCs/>
      <w:caps/>
      <w:kern w:val="2"/>
      <w:sz w:val="28"/>
      <w:szCs w:val="28"/>
      <w:lang w:eastAsia="ar-SA"/>
    </w:rPr>
  </w:style>
  <w:style w:type="paragraph" w:customStyle="1" w:styleId="12">
    <w:name w:val="Стиль1"/>
    <w:basedOn w:val="1"/>
    <w:link w:val="11"/>
    <w:qFormat/>
    <w:rsid w:val="001C78BC"/>
    <w:pPr>
      <w:keepLines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240" w:after="60" w:line="360" w:lineRule="auto"/>
      <w:ind w:left="432"/>
      <w:jc w:val="center"/>
    </w:pPr>
    <w:rPr>
      <w:rFonts w:ascii="Calibri" w:eastAsia="Calibri" w:hAnsi="Calibri" w:cstheme="minorBidi"/>
      <w:b w:val="0"/>
      <w:caps/>
      <w:color w:val="auto"/>
      <w:kern w:val="2"/>
    </w:rPr>
  </w:style>
  <w:style w:type="paragraph" w:customStyle="1" w:styleId="a6">
    <w:name w:val="Прижатый влево"/>
    <w:basedOn w:val="a"/>
    <w:next w:val="a"/>
    <w:uiPriority w:val="99"/>
    <w:rsid w:val="001C78BC"/>
    <w:pPr>
      <w:widowControl w:val="0"/>
      <w:suppressAutoHyphens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6"/>
      <w:szCs w:val="2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C78B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paragraph" w:styleId="a7">
    <w:name w:val="Balloon Text"/>
    <w:basedOn w:val="a"/>
    <w:link w:val="a8"/>
    <w:uiPriority w:val="99"/>
    <w:semiHidden/>
    <w:unhideWhenUsed/>
    <w:rsid w:val="001C78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C78BC"/>
    <w:rPr>
      <w:rFonts w:ascii="Tahoma" w:eastAsia="Calibri" w:hAnsi="Tahoma" w:cs="Tahoma"/>
      <w:sz w:val="16"/>
      <w:szCs w:val="16"/>
      <w:lang w:eastAsia="ar-SA"/>
    </w:rPr>
  </w:style>
  <w:style w:type="paragraph" w:styleId="a9">
    <w:name w:val="No Spacing"/>
    <w:uiPriority w:val="1"/>
    <w:qFormat/>
    <w:rsid w:val="004E7704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table" w:styleId="aa">
    <w:name w:val="Table Grid"/>
    <w:basedOn w:val="a1"/>
    <w:uiPriority w:val="59"/>
    <w:rsid w:val="004E7704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78BC"/>
    <w:pPr>
      <w:suppressAutoHyphens/>
    </w:pPr>
    <w:rPr>
      <w:rFonts w:ascii="Calibri" w:eastAsia="Calibri" w:hAnsi="Calibri" w:cs="Times New Roman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1C78B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C78BC"/>
    <w:pPr>
      <w:ind w:left="708"/>
    </w:pPr>
  </w:style>
  <w:style w:type="paragraph" w:customStyle="1" w:styleId="Style44">
    <w:name w:val="Style44"/>
    <w:basedOn w:val="a"/>
    <w:rsid w:val="001C78BC"/>
    <w:pPr>
      <w:widowControl w:val="0"/>
      <w:suppressAutoHyphens w:val="0"/>
      <w:autoSpaceDE w:val="0"/>
      <w:autoSpaceDN w:val="0"/>
      <w:adjustRightInd w:val="0"/>
      <w:spacing w:after="0" w:line="271" w:lineRule="exac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4">
    <w:name w:val="Мой обычный стиль Знак"/>
    <w:link w:val="a5"/>
    <w:locked/>
    <w:rsid w:val="001C78BC"/>
    <w:rPr>
      <w:rFonts w:ascii="Calibri" w:eastAsia="Calibri" w:hAnsi="Calibri"/>
      <w:bCs/>
      <w:sz w:val="24"/>
      <w:szCs w:val="24"/>
      <w:lang w:eastAsia="ar-SA"/>
    </w:rPr>
  </w:style>
  <w:style w:type="paragraph" w:customStyle="1" w:styleId="a5">
    <w:name w:val="Мой обычный стиль"/>
    <w:basedOn w:val="a"/>
    <w:link w:val="a4"/>
    <w:qFormat/>
    <w:rsid w:val="001C78B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  <w:jc w:val="both"/>
    </w:pPr>
    <w:rPr>
      <w:rFonts w:cstheme="minorBidi"/>
      <w:bCs/>
      <w:sz w:val="24"/>
      <w:szCs w:val="24"/>
    </w:rPr>
  </w:style>
  <w:style w:type="character" w:customStyle="1" w:styleId="11">
    <w:name w:val="Стиль1 Знак"/>
    <w:link w:val="12"/>
    <w:locked/>
    <w:rsid w:val="001C78BC"/>
    <w:rPr>
      <w:rFonts w:ascii="Calibri" w:eastAsia="Calibri" w:hAnsi="Calibri"/>
      <w:bCs/>
      <w:caps/>
      <w:kern w:val="2"/>
      <w:sz w:val="28"/>
      <w:szCs w:val="28"/>
      <w:lang w:eastAsia="ar-SA"/>
    </w:rPr>
  </w:style>
  <w:style w:type="paragraph" w:customStyle="1" w:styleId="12">
    <w:name w:val="Стиль1"/>
    <w:basedOn w:val="1"/>
    <w:link w:val="11"/>
    <w:qFormat/>
    <w:rsid w:val="001C78BC"/>
    <w:pPr>
      <w:keepLines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240" w:after="60" w:line="360" w:lineRule="auto"/>
      <w:ind w:left="432"/>
      <w:jc w:val="center"/>
    </w:pPr>
    <w:rPr>
      <w:rFonts w:ascii="Calibri" w:eastAsia="Calibri" w:hAnsi="Calibri" w:cstheme="minorBidi"/>
      <w:b w:val="0"/>
      <w:caps/>
      <w:color w:val="auto"/>
      <w:kern w:val="2"/>
    </w:rPr>
  </w:style>
  <w:style w:type="paragraph" w:customStyle="1" w:styleId="a6">
    <w:name w:val="Прижатый влево"/>
    <w:basedOn w:val="a"/>
    <w:next w:val="a"/>
    <w:uiPriority w:val="99"/>
    <w:rsid w:val="001C78BC"/>
    <w:pPr>
      <w:widowControl w:val="0"/>
      <w:suppressAutoHyphens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6"/>
      <w:szCs w:val="2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C78B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paragraph" w:styleId="a7">
    <w:name w:val="Balloon Text"/>
    <w:basedOn w:val="a"/>
    <w:link w:val="a8"/>
    <w:uiPriority w:val="99"/>
    <w:semiHidden/>
    <w:unhideWhenUsed/>
    <w:rsid w:val="001C78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C78BC"/>
    <w:rPr>
      <w:rFonts w:ascii="Tahoma" w:eastAsia="Calibri" w:hAnsi="Tahoma" w:cs="Tahoma"/>
      <w:sz w:val="16"/>
      <w:szCs w:val="16"/>
      <w:lang w:eastAsia="ar-SA"/>
    </w:rPr>
  </w:style>
  <w:style w:type="paragraph" w:styleId="a9">
    <w:name w:val="No Spacing"/>
    <w:uiPriority w:val="1"/>
    <w:qFormat/>
    <w:rsid w:val="004E7704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table" w:styleId="aa">
    <w:name w:val="Table Grid"/>
    <w:basedOn w:val="a1"/>
    <w:uiPriority w:val="59"/>
    <w:rsid w:val="004E7704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620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5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690</Words>
  <Characters>3935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 Николаевна</dc:creator>
  <cp:lastModifiedBy>Эльвира Николаевна</cp:lastModifiedBy>
  <cp:revision>2</cp:revision>
  <dcterms:created xsi:type="dcterms:W3CDTF">2018-10-23T04:19:00Z</dcterms:created>
  <dcterms:modified xsi:type="dcterms:W3CDTF">2018-10-23T04:19:00Z</dcterms:modified>
</cp:coreProperties>
</file>